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62" w:rsidRDefault="00301A62" w:rsidP="00971F69">
      <w:pPr>
        <w:jc w:val="both"/>
      </w:pP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6"/>
          <w:szCs w:val="16"/>
        </w:rPr>
      </w:pPr>
      <w:bookmarkStart w:id="0" w:name="_GoBack"/>
      <w:r>
        <w:rPr>
          <w:rFonts w:ascii="Verdana,Bold" w:hAnsi="Verdana,Bold" w:cs="Verdana,Bold"/>
          <w:b/>
          <w:bCs/>
          <w:sz w:val="16"/>
          <w:szCs w:val="16"/>
        </w:rPr>
        <w:t>ATO NORMATIVO CONJUNTO TJ/ CGJ nº 156/2016</w:t>
      </w:r>
    </w:p>
    <w:bookmarkEnd w:id="0"/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</w:rPr>
      </w:pP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Torna híbrida toda a competência da Dívida Ativa Estadual do Tribunal de Justiça do Estado do Rio de Janeiro.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 </w:t>
      </w:r>
      <w:r>
        <w:rPr>
          <w:rFonts w:ascii="Verdana,Bold" w:hAnsi="Verdana,Bold" w:cs="Verdana,Bold"/>
          <w:b/>
          <w:bCs/>
          <w:sz w:val="16"/>
          <w:szCs w:val="16"/>
        </w:rPr>
        <w:t>PRESIDENTE DO TRIBUNAL DE JUSTIÇA DO ESTADO DO RIO DE JANEIRO</w:t>
      </w:r>
      <w:r>
        <w:rPr>
          <w:rFonts w:ascii="Verdana" w:hAnsi="Verdana" w:cs="Verdana"/>
          <w:sz w:val="16"/>
          <w:szCs w:val="16"/>
        </w:rPr>
        <w:t xml:space="preserve">, Desembargador </w:t>
      </w:r>
      <w:r>
        <w:rPr>
          <w:rFonts w:ascii="Verdana,Bold" w:hAnsi="Verdana,Bold" w:cs="Verdana,Bold"/>
          <w:b/>
          <w:bCs/>
          <w:sz w:val="16"/>
          <w:szCs w:val="16"/>
        </w:rPr>
        <w:t>LUIZ FERNANDO RIBEIRO</w:t>
      </w:r>
      <w:r>
        <w:rPr>
          <w:rFonts w:ascii="Verdana,Bold" w:hAnsi="Verdana,Bold" w:cs="Verdana,Bold"/>
          <w:b/>
          <w:bCs/>
          <w:sz w:val="16"/>
          <w:szCs w:val="16"/>
        </w:rPr>
        <w:t xml:space="preserve"> </w:t>
      </w:r>
      <w:r>
        <w:rPr>
          <w:rFonts w:ascii="Verdana,Bold" w:hAnsi="Verdana,Bold" w:cs="Verdana,Bold"/>
          <w:b/>
          <w:bCs/>
          <w:sz w:val="16"/>
          <w:szCs w:val="16"/>
        </w:rPr>
        <w:t xml:space="preserve">DE CARVALHO </w:t>
      </w:r>
      <w:r>
        <w:rPr>
          <w:rFonts w:ascii="Verdana" w:hAnsi="Verdana" w:cs="Verdana"/>
          <w:sz w:val="16"/>
          <w:szCs w:val="16"/>
        </w:rPr>
        <w:t xml:space="preserve">e A </w:t>
      </w:r>
      <w:r>
        <w:rPr>
          <w:rFonts w:ascii="Verdana,Bold" w:hAnsi="Verdana,Bold" w:cs="Verdana,Bold"/>
          <w:b/>
          <w:bCs/>
          <w:sz w:val="16"/>
          <w:szCs w:val="16"/>
        </w:rPr>
        <w:t xml:space="preserve">CORREGEDORA-GERAL DA JUSTIÇA DO ESTADO DO RIO DE JANEIRO, </w:t>
      </w:r>
      <w:r>
        <w:rPr>
          <w:rFonts w:ascii="Verdana" w:hAnsi="Verdana" w:cs="Verdana"/>
          <w:sz w:val="16"/>
          <w:szCs w:val="16"/>
        </w:rPr>
        <w:t xml:space="preserve">Desembargadora </w:t>
      </w:r>
      <w:r>
        <w:rPr>
          <w:rFonts w:ascii="Verdana,Bold" w:hAnsi="Verdana,Bold" w:cs="Verdana,Bold"/>
          <w:b/>
          <w:bCs/>
          <w:sz w:val="16"/>
          <w:szCs w:val="16"/>
        </w:rPr>
        <w:t>MARIA</w:t>
      </w:r>
      <w:r>
        <w:rPr>
          <w:rFonts w:ascii="Verdana,Bold" w:hAnsi="Verdana,Bold" w:cs="Verdana,Bold"/>
          <w:b/>
          <w:bCs/>
          <w:sz w:val="16"/>
          <w:szCs w:val="16"/>
        </w:rPr>
        <w:t xml:space="preserve"> </w:t>
      </w:r>
      <w:r>
        <w:rPr>
          <w:rFonts w:ascii="Verdana,Bold" w:hAnsi="Verdana,Bold" w:cs="Verdana,Bold"/>
          <w:b/>
          <w:bCs/>
          <w:sz w:val="16"/>
          <w:szCs w:val="16"/>
        </w:rPr>
        <w:t>AUGUSTA VAZ MONTEIRO DE FIGUEIREDO</w:t>
      </w:r>
      <w:r>
        <w:rPr>
          <w:rFonts w:ascii="Verdana" w:hAnsi="Verdana" w:cs="Verdana"/>
          <w:sz w:val="16"/>
          <w:szCs w:val="16"/>
        </w:rPr>
        <w:t>, no uso de suas atribuições legais;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 xml:space="preserve">CONSIDERANDO </w:t>
      </w:r>
      <w:r>
        <w:rPr>
          <w:rFonts w:ascii="Verdana" w:hAnsi="Verdana" w:cs="Verdana"/>
          <w:sz w:val="16"/>
          <w:szCs w:val="16"/>
        </w:rPr>
        <w:t>que a Lei n.º 11.419, de 19 de dezembro de 2006 instituiu regras para a informatização do processo judicial 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outorgou aos Tribunais de Justiça, no âmbito de suas atribuições, disciplinarem o acesso para prática de atos nos mesmos;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 xml:space="preserve">CONSIDERANDO </w:t>
      </w:r>
      <w:r>
        <w:rPr>
          <w:rFonts w:ascii="Verdana" w:hAnsi="Verdana" w:cs="Verdana"/>
          <w:sz w:val="16"/>
          <w:szCs w:val="16"/>
        </w:rPr>
        <w:t>a necessidade de dar maior dinamismo ao trâmite das execuções fiscais estaduais;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 xml:space="preserve">CONSIDERANDO </w:t>
      </w:r>
      <w:r>
        <w:rPr>
          <w:rFonts w:ascii="Verdana" w:hAnsi="Verdana" w:cs="Verdana"/>
          <w:sz w:val="16"/>
          <w:szCs w:val="16"/>
        </w:rPr>
        <w:t>o contido nas Resoluções nº 16/2009 e 35/2012, ambas do Órgão Especial, que dispõem sobre a implantação 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Processo Judicial Eletrônico no Poder Judiciário do Estado do Rio de Janeiro e estabelecem normas para seu funcionamento;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 xml:space="preserve">CONSIDERANDO </w:t>
      </w:r>
      <w:r>
        <w:rPr>
          <w:rFonts w:ascii="Verdana" w:hAnsi="Verdana" w:cs="Verdana"/>
          <w:sz w:val="16"/>
          <w:szCs w:val="16"/>
        </w:rPr>
        <w:t>a necessidade de fixar normas e orientações voltadas aos serventuários, Magistrados, Advogados, membros 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Ministério Público, Defensoria Pública, Procuradorias dos entes estatais, jurisdicionados e usuários em geral, em face da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concomitância de procedimentos distintos aplicáveis ao processo físico e ao processo eletrônico.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RESOLVEM: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</w:rPr>
      </w:pP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Art. 1º</w:t>
      </w:r>
      <w:r>
        <w:rPr>
          <w:rFonts w:ascii="Verdana" w:hAnsi="Verdana" w:cs="Verdana"/>
          <w:sz w:val="16"/>
          <w:szCs w:val="16"/>
        </w:rPr>
        <w:t>. Implantar o processo judicial eletrônico no âmbito da competência da Dívida Ativa Estadual do Tribunal de Justiça do Estado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 Rio de Janeiro, a partir de 15 de dezembro de 2016, permanecendo em meio físico apenas os processos até então distribuídos.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§ 1º. A implantação do processo judicial eletrônico na competência de dívida ativa estadual incluirá o</w:t>
      </w:r>
      <w:r>
        <w:rPr>
          <w:rFonts w:ascii="Verdana" w:hAnsi="Verdana" w:cs="Verdana"/>
          <w:sz w:val="16"/>
          <w:szCs w:val="16"/>
        </w:rPr>
        <w:t xml:space="preserve">    </w:t>
      </w:r>
      <w:r>
        <w:rPr>
          <w:rFonts w:ascii="Verdana" w:hAnsi="Verdana" w:cs="Verdana"/>
          <w:sz w:val="16"/>
          <w:szCs w:val="16"/>
        </w:rPr>
        <w:t>contencioso tributário.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§ 2º. A Procuradoria Geral do Estado do Rio de Janeiro, a partir da data mencionada no caput do presente artigo, deverá peticionar 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inicial via integração sistêmica com o Tribunal de Justiça do Estado do Rio de Janeiro, através de webservice, ou utilizar o Portal 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Serviços deste Tribunal.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§ 3º. A Diretoria de Tecnologia da Informação (DGTEC) poderá, com base em avaliação técnica, escalonar e organizar a implantação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 processo eletrônico nas serventias com competência de dívida ativa estadual, visando garantir a estabilidade sistêmica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</w:rPr>
      </w:pP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Art. 2º</w:t>
      </w:r>
      <w:r>
        <w:rPr>
          <w:rFonts w:ascii="Verdana" w:hAnsi="Verdana" w:cs="Verdana"/>
          <w:sz w:val="16"/>
          <w:szCs w:val="16"/>
        </w:rPr>
        <w:t>. A distribuição das ações da competência da dívida ativa estadual e do contencioso tributário se dará, de forma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exclusivamente eletrônica, a partir do dia 15 de dezembro de 2016, ressalvados os embargos à execução e demais distribuições por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dependência, cujos processos principais sejam físicos.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Art. 3º</w:t>
      </w:r>
      <w:r>
        <w:rPr>
          <w:rFonts w:ascii="Verdana" w:hAnsi="Verdana" w:cs="Verdana"/>
          <w:sz w:val="16"/>
          <w:szCs w:val="16"/>
        </w:rPr>
        <w:t>. É obrigatório o fornecimento do CPF ou CNPJ do autor e do réu na distribuição, conforme o art. 319, II do Código 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Processo Civil.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Parágrafo único. O sistema informatizado do Tribunal de Justiça do Estado do Rio de Janeiro bloqueará qualquer distribuição que não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contenha o número dos cadastros de pessoa física ou jurídica.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 xml:space="preserve">Art. 4º. </w:t>
      </w:r>
      <w:r>
        <w:rPr>
          <w:rFonts w:ascii="Verdana" w:hAnsi="Verdana" w:cs="Verdana"/>
          <w:sz w:val="16"/>
          <w:szCs w:val="16"/>
        </w:rPr>
        <w:t>As petições destinadas aos processos respeitarão obrigatoriamente a forma originária da distribuição do feito, sendo certo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que, somente processos físicos poderão receber petições físicas, ressalvado o parágrafo único deste artigo.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Parágrafo único</w:t>
      </w:r>
      <w:r>
        <w:rPr>
          <w:rFonts w:ascii="Verdana" w:hAnsi="Verdana" w:cs="Verdana"/>
          <w:sz w:val="16"/>
          <w:szCs w:val="16"/>
        </w:rPr>
        <w:t>. O PROGER poderá receber, durante o prazo de 180 (cento e oitenta) dias da instalação, as petições intercorrentes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 demais peças processuais em papel, observado o disposto no § 4º do artigo 5º da Resolução nº. 16/2009 do Órgão Especial. Findo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este prazo, só poderão ser encaminhadas pelo sistema eletrônico, vedado o recebimento por meio físico.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Art. 5º</w:t>
      </w:r>
      <w:r>
        <w:rPr>
          <w:rFonts w:ascii="Verdana" w:hAnsi="Verdana" w:cs="Verdana"/>
          <w:sz w:val="16"/>
          <w:szCs w:val="16"/>
        </w:rPr>
        <w:t>. Os casos omissos no presente Ato serão dirimidos pela Presidência do Tribunal de Justiça.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Art. 6º</w:t>
      </w:r>
      <w:r>
        <w:rPr>
          <w:rFonts w:ascii="Verdana" w:hAnsi="Verdana" w:cs="Verdana"/>
          <w:sz w:val="16"/>
          <w:szCs w:val="16"/>
        </w:rPr>
        <w:t>. Este Ato entra em vigor na data da sua publicação, revogando se as disposições em contrário.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Rio de Janeiro, 04 de novembro de 2016.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Desembargador Luiz Fernando Ribeiro de Carvalho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Presidente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6"/>
          <w:szCs w:val="16"/>
        </w:rPr>
      </w:pP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Desembargadora Maria Augusta Vaz Monteiro de Figueiredo</w:t>
      </w:r>
    </w:p>
    <w:p w:rsidR="00971F69" w:rsidRDefault="00971F69" w:rsidP="00971F69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Verdana,Bold" w:hAnsi="Verdana,Bold" w:cs="Verdana,Bold"/>
          <w:b/>
          <w:bCs/>
          <w:sz w:val="16"/>
          <w:szCs w:val="16"/>
        </w:rPr>
        <w:t>Corregedor Geral da Justiça</w:t>
      </w:r>
    </w:p>
    <w:sectPr w:rsidR="00971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69"/>
    <w:rsid w:val="00301A62"/>
    <w:rsid w:val="009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F60E8-374C-47D8-AC39-CE0C5413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Celia Brito Lourenço</dc:creator>
  <cp:keywords/>
  <dc:description/>
  <cp:lastModifiedBy>Regina Celia Brito Lourenço</cp:lastModifiedBy>
  <cp:revision>1</cp:revision>
  <dcterms:created xsi:type="dcterms:W3CDTF">2016-11-11T12:03:00Z</dcterms:created>
  <dcterms:modified xsi:type="dcterms:W3CDTF">2016-11-11T12:08:00Z</dcterms:modified>
</cp:coreProperties>
</file>